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BF" w:rsidRPr="00F66BCC" w:rsidRDefault="001B0FBF" w:rsidP="001C672D">
      <w:pPr>
        <w:snapToGrid w:val="0"/>
        <w:spacing w:line="280" w:lineRule="atLeast"/>
        <w:ind w:firstLineChars="120" w:firstLine="432"/>
        <w:contextualSpacing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</w:rPr>
      </w:pPr>
      <w:r w:rsidRPr="00F66BCC">
        <w:rPr>
          <w:rFonts w:ascii="微軟正黑體" w:eastAsia="微軟正黑體" w:hAnsi="微軟正黑體"/>
          <w:b/>
          <w:bCs/>
          <w:color w:val="000000" w:themeColor="text1"/>
          <w:sz w:val="36"/>
        </w:rPr>
        <w:t>201</w:t>
      </w:r>
      <w:r w:rsidR="009A7E87" w:rsidRPr="00F66BCC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6</w:t>
      </w:r>
      <w:r w:rsidRPr="00F66BCC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台北國際食品展</w:t>
      </w:r>
      <w:r w:rsidR="00F66BCC">
        <w:rPr>
          <w:rFonts w:ascii="微軟正黑體" w:eastAsia="微軟正黑體" w:hAnsi="微軟正黑體"/>
          <w:b/>
          <w:bCs/>
          <w:color w:val="000000" w:themeColor="text1"/>
          <w:sz w:val="36"/>
        </w:rPr>
        <w:t xml:space="preserve"> </w:t>
      </w:r>
    </w:p>
    <w:p w:rsidR="001B0FBF" w:rsidRPr="00F66BCC" w:rsidRDefault="0090687C" w:rsidP="001C672D">
      <w:pPr>
        <w:snapToGrid w:val="0"/>
        <w:spacing w:line="280" w:lineRule="atLeast"/>
        <w:ind w:firstLineChars="120" w:firstLine="432"/>
        <w:contextualSpacing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</w:rPr>
      </w:pPr>
      <w:r w:rsidRPr="00F66BCC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中美洲</w:t>
      </w:r>
      <w:r w:rsidR="00F66BCC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產</w:t>
      </w:r>
      <w:r w:rsidR="001B0FBF" w:rsidRPr="00F66BCC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品業者商洽會</w:t>
      </w:r>
    </w:p>
    <w:p w:rsidR="001B0FBF" w:rsidRDefault="00222328" w:rsidP="007D584C">
      <w:pPr>
        <w:snapToGrid w:val="0"/>
        <w:spacing w:before="100" w:beforeAutospacing="1" w:after="100" w:afterAutospacing="1" w:line="320" w:lineRule="exact"/>
        <w:jc w:val="both"/>
        <w:textDirection w:val="lrTbV"/>
        <w:rPr>
          <w:rFonts w:ascii="微軟正黑體" w:eastAsia="微軟正黑體" w:hAnsi="微軟正黑體"/>
          <w:color w:val="000000" w:themeColor="text1"/>
          <w:sz w:val="26"/>
        </w:rPr>
      </w:pPr>
      <w:r w:rsidRPr="00F66BCC">
        <w:rPr>
          <w:rFonts w:ascii="微軟正黑體" w:eastAsia="微軟正黑體" w:hAnsi="微軟正黑體" w:hint="eastAsia"/>
          <w:color w:val="000000" w:themeColor="text1"/>
          <w:sz w:val="26"/>
        </w:rPr>
        <w:t>201</w:t>
      </w:r>
      <w:r w:rsidR="009A7E87" w:rsidRPr="00F66BCC">
        <w:rPr>
          <w:rFonts w:ascii="微軟正黑體" w:eastAsia="微軟正黑體" w:hAnsi="微軟正黑體" w:hint="eastAsia"/>
          <w:color w:val="000000" w:themeColor="text1"/>
          <w:sz w:val="26"/>
        </w:rPr>
        <w:t>6</w:t>
      </w:r>
      <w:r w:rsidRPr="00F66BCC">
        <w:rPr>
          <w:rFonts w:ascii="微軟正黑體" w:eastAsia="微軟正黑體" w:hAnsi="微軟正黑體" w:hint="eastAsia"/>
          <w:color w:val="000000" w:themeColor="text1"/>
          <w:sz w:val="26"/>
        </w:rPr>
        <w:t>年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台北國際食品展將於</w:t>
      </w:r>
      <w:r w:rsidR="001B0FBF" w:rsidRPr="00F66BCC">
        <w:rPr>
          <w:rFonts w:ascii="微軟正黑體" w:eastAsia="微軟正黑體" w:hAnsi="微軟正黑體"/>
          <w:color w:val="000000" w:themeColor="text1"/>
          <w:sz w:val="26"/>
        </w:rPr>
        <w:t>6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月</w:t>
      </w:r>
      <w:r w:rsidRPr="00F66BCC">
        <w:rPr>
          <w:rFonts w:ascii="微軟正黑體" w:eastAsia="微軟正黑體" w:hAnsi="微軟正黑體"/>
          <w:color w:val="000000" w:themeColor="text1"/>
          <w:sz w:val="26"/>
        </w:rPr>
        <w:t>2</w:t>
      </w:r>
      <w:r w:rsidR="009A7E87" w:rsidRPr="00F66BCC">
        <w:rPr>
          <w:rFonts w:ascii="微軟正黑體" w:eastAsia="微軟正黑體" w:hAnsi="微軟正黑體" w:hint="eastAsia"/>
          <w:color w:val="000000" w:themeColor="text1"/>
          <w:sz w:val="26"/>
        </w:rPr>
        <w:t>2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至</w:t>
      </w:r>
      <w:r w:rsidR="009A7E87" w:rsidRPr="00F66BCC">
        <w:rPr>
          <w:rFonts w:ascii="微軟正黑體" w:eastAsia="微軟正黑體" w:hAnsi="微軟正黑體" w:hint="eastAsia"/>
          <w:color w:val="000000" w:themeColor="text1"/>
          <w:sz w:val="26"/>
        </w:rPr>
        <w:t>25</w:t>
      </w:r>
      <w:r w:rsidR="00F66BCC">
        <w:rPr>
          <w:rFonts w:ascii="微軟正黑體" w:eastAsia="微軟正黑體" w:hAnsi="微軟正黑體" w:hint="eastAsia"/>
          <w:color w:val="000000" w:themeColor="text1"/>
          <w:sz w:val="26"/>
        </w:rPr>
        <w:t>日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假</w:t>
      </w:r>
      <w:r w:rsidR="00F66BCC">
        <w:rPr>
          <w:rFonts w:ascii="微軟正黑體" w:eastAsia="微軟正黑體" w:hAnsi="微軟正黑體" w:hint="eastAsia"/>
          <w:color w:val="000000" w:themeColor="text1"/>
          <w:sz w:val="26"/>
        </w:rPr>
        <w:t>南港展覽館舉行，</w:t>
      </w:r>
      <w:r w:rsidR="009B69D9" w:rsidRPr="009B69D9">
        <w:rPr>
          <w:rFonts w:ascii="微軟正黑體" w:eastAsia="微軟正黑體" w:hAnsi="微軟正黑體"/>
          <w:color w:val="000000" w:themeColor="text1"/>
          <w:sz w:val="26"/>
        </w:rPr>
        <w:t>其中規劃了「中美洲館」，並結合外貿協會設立的「FTA國家產品專區」，共同展出</w:t>
      </w:r>
      <w:r w:rsidR="009B69D9" w:rsidRPr="009B69D9">
        <w:rPr>
          <w:rFonts w:ascii="微軟正黑體" w:eastAsia="微軟正黑體" w:hAnsi="微軟正黑體" w:hint="eastAsia"/>
          <w:color w:val="000000" w:themeColor="text1"/>
          <w:sz w:val="26"/>
        </w:rPr>
        <w:t>中美洲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暨加勒比海</w:t>
      </w:r>
      <w:r w:rsidR="009B69D9" w:rsidRPr="009B69D9">
        <w:rPr>
          <w:rFonts w:ascii="微軟正黑體" w:eastAsia="微軟正黑體" w:hAnsi="微軟正黑體"/>
          <w:color w:val="000000" w:themeColor="text1"/>
          <w:sz w:val="26"/>
        </w:rPr>
        <w:t>多樣化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的</w:t>
      </w:r>
      <w:r w:rsidR="009B69D9" w:rsidRPr="009B69D9">
        <w:rPr>
          <w:rFonts w:ascii="微軟正黑體" w:eastAsia="微軟正黑體" w:hAnsi="微軟正黑體"/>
          <w:color w:val="000000" w:themeColor="text1"/>
          <w:sz w:val="26"/>
        </w:rPr>
        <w:t>特色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產</w:t>
      </w:r>
      <w:r w:rsidR="009B69D9" w:rsidRPr="009B69D9">
        <w:rPr>
          <w:rFonts w:ascii="微軟正黑體" w:eastAsia="微軟正黑體" w:hAnsi="微軟正黑體"/>
          <w:color w:val="000000" w:themeColor="text1"/>
          <w:sz w:val="26"/>
        </w:rPr>
        <w:t>品。</w:t>
      </w:r>
      <w:r w:rsidR="007E300B" w:rsidRPr="00F66BCC">
        <w:rPr>
          <w:rFonts w:ascii="微軟正黑體" w:eastAsia="微軟正黑體" w:hAnsi="微軟正黑體" w:hint="eastAsia"/>
          <w:color w:val="000000" w:themeColor="text1"/>
          <w:sz w:val="26"/>
        </w:rPr>
        <w:t>中美洲經貿辦事處</w:t>
      </w:r>
      <w:r w:rsidR="00F66BCC">
        <w:rPr>
          <w:rFonts w:ascii="微軟正黑體" w:eastAsia="微軟正黑體" w:hAnsi="微軟正黑體" w:hint="eastAsia"/>
          <w:color w:val="000000" w:themeColor="text1"/>
          <w:sz w:val="26"/>
        </w:rPr>
        <w:t>(CATO)將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再次</w:t>
      </w:r>
      <w:r w:rsidR="007E300B" w:rsidRPr="00F66BCC">
        <w:rPr>
          <w:rFonts w:ascii="微軟正黑體" w:eastAsia="微軟正黑體" w:hAnsi="微軟正黑體" w:hint="eastAsia"/>
          <w:color w:val="000000" w:themeColor="text1"/>
          <w:sz w:val="26"/>
        </w:rPr>
        <w:t>協助訪華之中美洲</w:t>
      </w:r>
      <w:r w:rsidR="00F66BCC">
        <w:rPr>
          <w:rFonts w:ascii="微軟正黑體" w:eastAsia="微軟正黑體" w:hAnsi="微軟正黑體" w:hint="eastAsia"/>
          <w:color w:val="000000" w:themeColor="text1"/>
          <w:sz w:val="26"/>
        </w:rPr>
        <w:t>暨加勒比海</w:t>
      </w:r>
      <w:r w:rsidR="00F526A1">
        <w:rPr>
          <w:rFonts w:ascii="微軟正黑體" w:eastAsia="微軟正黑體" w:hAnsi="微軟正黑體" w:hint="eastAsia"/>
          <w:color w:val="000000" w:themeColor="text1"/>
          <w:sz w:val="26"/>
        </w:rPr>
        <w:t>7國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參展</w:t>
      </w:r>
      <w:r w:rsidR="007E300B" w:rsidRPr="00F66BCC">
        <w:rPr>
          <w:rFonts w:ascii="微軟正黑體" w:eastAsia="微軟正黑體" w:hAnsi="微軟正黑體" w:hint="eastAsia"/>
          <w:color w:val="000000" w:themeColor="text1"/>
          <w:sz w:val="26"/>
        </w:rPr>
        <w:t>廠商</w:t>
      </w:r>
      <w:r w:rsidR="009B69D9">
        <w:rPr>
          <w:rFonts w:ascii="新細明體" w:eastAsia="新細明體" w:hAnsi="新細明體" w:hint="eastAsia"/>
          <w:color w:val="000000" w:themeColor="text1"/>
          <w:sz w:val="26"/>
        </w:rPr>
        <w:t>，</w:t>
      </w:r>
      <w:r w:rsidR="007E300B" w:rsidRPr="00F66BCC">
        <w:rPr>
          <w:rFonts w:ascii="微軟正黑體" w:eastAsia="微軟正黑體" w:hAnsi="微軟正黑體" w:hint="eastAsia"/>
          <w:color w:val="000000" w:themeColor="text1"/>
          <w:sz w:val="26"/>
        </w:rPr>
        <w:t>於展期間辦理</w:t>
      </w:r>
      <w:r w:rsidR="00F66BCC">
        <w:rPr>
          <w:rFonts w:ascii="微軟正黑體" w:eastAsia="微軟正黑體" w:hAnsi="微軟正黑體" w:hint="eastAsia"/>
          <w:color w:val="000000" w:themeColor="text1"/>
          <w:sz w:val="26"/>
        </w:rPr>
        <w:t>商洽媒合</w:t>
      </w:r>
      <w:r w:rsidR="006F01EC">
        <w:rPr>
          <w:rFonts w:ascii="微軟正黑體" w:eastAsia="微軟正黑體" w:hAnsi="微軟正黑體" w:hint="eastAsia"/>
          <w:color w:val="000000" w:themeColor="text1"/>
          <w:sz w:val="26"/>
        </w:rPr>
        <w:t>，擴大</w:t>
      </w:r>
      <w:r w:rsidR="007E300B" w:rsidRPr="00F66BCC">
        <w:rPr>
          <w:rFonts w:ascii="微軟正黑體" w:eastAsia="微軟正黑體" w:hAnsi="微軟正黑體" w:hint="eastAsia"/>
          <w:color w:val="000000" w:themeColor="text1"/>
          <w:sz w:val="26"/>
        </w:rPr>
        <w:t>中美洲</w:t>
      </w:r>
      <w:r w:rsidR="006F01EC">
        <w:rPr>
          <w:rFonts w:ascii="微軟正黑體" w:eastAsia="微軟正黑體" w:hAnsi="微軟正黑體" w:hint="eastAsia"/>
          <w:color w:val="000000" w:themeColor="text1"/>
          <w:sz w:val="26"/>
        </w:rPr>
        <w:t>潛力產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品在台</w:t>
      </w:r>
      <w:r w:rsidR="00D17B80">
        <w:rPr>
          <w:rFonts w:ascii="微軟正黑體" w:eastAsia="微軟正黑體" w:hAnsi="微軟正黑體" w:hint="eastAsia"/>
          <w:color w:val="000000" w:themeColor="text1"/>
          <w:sz w:val="26"/>
        </w:rPr>
        <w:t>拓銷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熱潮，延續去年</w:t>
      </w:r>
      <w:r w:rsidR="006F01EC">
        <w:rPr>
          <w:rFonts w:ascii="微軟正黑體" w:eastAsia="微軟正黑體" w:hAnsi="微軟正黑體" w:hint="eastAsia"/>
          <w:color w:val="000000" w:themeColor="text1"/>
          <w:sz w:val="26"/>
        </w:rPr>
        <w:t>參展優勢</w:t>
      </w:r>
      <w:r w:rsidR="00D17B80">
        <w:rPr>
          <w:rFonts w:ascii="微軟正黑體" w:eastAsia="微軟正黑體" w:hAnsi="微軟正黑體" w:hint="eastAsia"/>
          <w:color w:val="000000" w:themeColor="text1"/>
          <w:sz w:val="26"/>
        </w:rPr>
        <w:t>並</w:t>
      </w:r>
      <w:r w:rsidR="006F01EC">
        <w:rPr>
          <w:rFonts w:ascii="微軟正黑體" w:eastAsia="微軟正黑體" w:hAnsi="微軟正黑體" w:hint="eastAsia"/>
          <w:color w:val="000000" w:themeColor="text1"/>
          <w:sz w:val="26"/>
        </w:rPr>
        <w:t>更加強推廣各項</w:t>
      </w:r>
      <w:r w:rsidR="007E300B" w:rsidRPr="00F66BCC">
        <w:rPr>
          <w:rFonts w:ascii="微軟正黑體" w:eastAsia="微軟正黑體" w:hAnsi="微軟正黑體" w:hint="eastAsia"/>
          <w:color w:val="000000" w:themeColor="text1"/>
          <w:sz w:val="26"/>
        </w:rPr>
        <w:t>產品，</w:t>
      </w:r>
      <w:r w:rsidR="006F01EC">
        <w:rPr>
          <w:rFonts w:ascii="微軟正黑體" w:eastAsia="微軟正黑體" w:hAnsi="微軟正黑體" w:hint="eastAsia"/>
          <w:color w:val="000000" w:themeColor="text1"/>
          <w:sz w:val="26"/>
        </w:rPr>
        <w:t>竭誠邀請</w:t>
      </w:r>
      <w:r w:rsidR="009B69D9" w:rsidRPr="009B69D9">
        <w:rPr>
          <w:rFonts w:ascii="微軟正黑體" w:eastAsia="微軟正黑體" w:hAnsi="微軟正黑體"/>
          <w:color w:val="000000" w:themeColor="text1"/>
          <w:sz w:val="26"/>
        </w:rPr>
        <w:t>有意合作開發進口中美洲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產品來台之</w:t>
      </w:r>
      <w:r w:rsidR="009B69D9" w:rsidRPr="009B69D9">
        <w:rPr>
          <w:rFonts w:ascii="微軟正黑體" w:eastAsia="微軟正黑體" w:hAnsi="微軟正黑體"/>
          <w:color w:val="000000" w:themeColor="text1"/>
          <w:sz w:val="26"/>
        </w:rPr>
        <w:t>相關業者蒞臨</w:t>
      </w:r>
      <w:r w:rsidR="009B69D9">
        <w:rPr>
          <w:rFonts w:ascii="微軟正黑體" w:eastAsia="微軟正黑體" w:hAnsi="微軟正黑體" w:hint="eastAsia"/>
          <w:color w:val="000000" w:themeColor="text1"/>
          <w:sz w:val="26"/>
        </w:rPr>
        <w:t>洽</w:t>
      </w:r>
      <w:r w:rsidR="001B0FBF" w:rsidRPr="00F66BCC">
        <w:rPr>
          <w:rFonts w:ascii="微軟正黑體" w:eastAsia="微軟正黑體" w:hAnsi="微軟正黑體" w:hint="eastAsia"/>
          <w:color w:val="000000" w:themeColor="text1"/>
          <w:sz w:val="26"/>
        </w:rPr>
        <w:t>談</w:t>
      </w:r>
      <w:r w:rsidR="006F01EC">
        <w:rPr>
          <w:rFonts w:ascii="微軟正黑體" w:eastAsia="微軟正黑體" w:hAnsi="微軟正黑體"/>
          <w:color w:val="000000" w:themeColor="text1"/>
          <w:sz w:val="26"/>
        </w:rPr>
        <w:t>!</w:t>
      </w:r>
    </w:p>
    <w:tbl>
      <w:tblPr>
        <w:tblW w:w="10150" w:type="dxa"/>
        <w:tblInd w:w="79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502"/>
      </w:tblGrid>
      <w:tr w:rsidR="001B0FBF" w:rsidRPr="00F66BCC" w:rsidTr="006F615B">
        <w:trPr>
          <w:trHeight w:val="283"/>
        </w:trPr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主辦單位：</w:t>
            </w:r>
            <w:r w:rsidRPr="00F66BCC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8502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中美洲經貿辦事處</w:t>
            </w: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 </w:t>
            </w:r>
          </w:p>
        </w:tc>
      </w:tr>
      <w:tr w:rsidR="001B0FBF" w:rsidRPr="00F66BCC" w:rsidTr="006F615B">
        <w:trPr>
          <w:trHeight w:val="308"/>
        </w:trPr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時</w:t>
            </w:r>
            <w:r w:rsidRPr="00F66BCC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  <w:t xml:space="preserve">    </w:t>
            </w: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間：</w:t>
            </w:r>
          </w:p>
        </w:tc>
        <w:tc>
          <w:tcPr>
            <w:tcW w:w="8502" w:type="dxa"/>
          </w:tcPr>
          <w:p w:rsidR="001B0FBF" w:rsidRPr="00F66BCC" w:rsidRDefault="009A7E87" w:rsidP="007E300B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10</w:t>
            </w: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5</w:t>
            </w:r>
            <w:r w:rsidR="001B0FBF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年</w:t>
            </w:r>
            <w:r w:rsidR="001B0FBF"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6</w:t>
            </w:r>
            <w:r w:rsidR="001B0FBF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月</w:t>
            </w:r>
            <w:r w:rsidR="007E300B"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2</w:t>
            </w: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2</w:t>
            </w:r>
            <w:r w:rsidR="007E300B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至</w:t>
            </w: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25</w:t>
            </w:r>
            <w:r w:rsidR="007E300B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日台北國際食品展期間</w:t>
            </w:r>
          </w:p>
        </w:tc>
      </w:tr>
      <w:tr w:rsidR="001B0FBF" w:rsidRPr="00F66BCC" w:rsidTr="006F615B">
        <w:trPr>
          <w:trHeight w:val="367"/>
        </w:trPr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地</w:t>
            </w:r>
            <w:r w:rsidRPr="00F66BCC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  <w:t xml:space="preserve">    </w:t>
            </w: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點：</w:t>
            </w:r>
          </w:p>
        </w:tc>
        <w:tc>
          <w:tcPr>
            <w:tcW w:w="8502" w:type="dxa"/>
          </w:tcPr>
          <w:p w:rsidR="001B0FBF" w:rsidRPr="00F66BCC" w:rsidRDefault="001B0FBF" w:rsidP="007E300B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台北世貿中心南港展覽館</w:t>
            </w:r>
            <w:r w:rsidR="007E300B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4</w:t>
            </w: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F (</w:t>
            </w: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中美洲館</w:t>
            </w: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)</w:t>
            </w:r>
            <w:r w:rsidR="00D16245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 xml:space="preserve"> </w:t>
            </w:r>
            <w:r w:rsidR="00D16245"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M0511</w:t>
            </w:r>
          </w:p>
        </w:tc>
      </w:tr>
      <w:tr w:rsidR="001B0FBF" w:rsidRPr="00F66BCC" w:rsidTr="006F615B">
        <w:trPr>
          <w:trHeight w:val="327"/>
        </w:trPr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ind w:firstLineChars="500" w:firstLine="1300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8502" w:type="dxa"/>
          </w:tcPr>
          <w:p w:rsidR="001B0FBF" w:rsidRPr="00F66BCC" w:rsidRDefault="00D16245" w:rsidP="007E300B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(</w:t>
            </w:r>
            <w:r w:rsidR="001B0FBF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台北市南港經貿園區經貿二路一號</w:t>
            </w:r>
            <w:r w:rsidR="007E300B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4</w:t>
            </w:r>
            <w:r w:rsidR="001B0FBF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樓</w:t>
            </w: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 M0511)</w:t>
            </w:r>
          </w:p>
        </w:tc>
      </w:tr>
      <w:tr w:rsidR="001B0FBF" w:rsidRPr="00F66BCC" w:rsidTr="006F615B">
        <w:trPr>
          <w:trHeight w:val="352"/>
        </w:trPr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洽談方式：</w:t>
            </w:r>
          </w:p>
        </w:tc>
        <w:tc>
          <w:tcPr>
            <w:tcW w:w="8502" w:type="dxa"/>
          </w:tcPr>
          <w:p w:rsidR="001B0FBF" w:rsidRPr="00F66BCC" w:rsidRDefault="007E300B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預約</w:t>
            </w:r>
            <w:r w:rsidR="001B0FBF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前來洽談之廠商</w:t>
            </w:r>
            <w:r w:rsidR="001B0FBF"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 </w:t>
            </w:r>
            <w:r w:rsidR="006F01E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本處將安排</w:t>
            </w:r>
            <w:r w:rsidR="001B0FBF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現場翻譯人員進行一對一面談</w:t>
            </w:r>
          </w:p>
        </w:tc>
      </w:tr>
      <w:tr w:rsidR="001B0FBF" w:rsidRPr="00F66BCC" w:rsidTr="006F615B"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報名方式：</w:t>
            </w:r>
          </w:p>
        </w:tc>
        <w:tc>
          <w:tcPr>
            <w:tcW w:w="8502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8"/>
              </w:rPr>
              <w:t>請於有意願洽談之</w:t>
            </w:r>
            <w:r w:rsidR="006F01EC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8"/>
              </w:rPr>
              <w:t>廠商資訊後方</w:t>
            </w:r>
            <w:r w:rsidR="0051635F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8"/>
              </w:rPr>
              <w:t xml:space="preserve"> </w:t>
            </w:r>
            <w:r w:rsidR="006F01EC" w:rsidRPr="0051635F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  <w:r w:rsidR="0051635F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 xml:space="preserve"> </w:t>
            </w:r>
            <w:r w:rsidR="00F526A1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處</w:t>
            </w:r>
            <w:r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打</w:t>
            </w: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v </w:t>
            </w:r>
            <w:r w:rsidR="006F01E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並回傳</w:t>
            </w:r>
          </w:p>
          <w:p w:rsidR="001B0FBF" w:rsidRPr="00F66BCC" w:rsidRDefault="001B0FBF" w:rsidP="009A7E87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E</w:t>
            </w: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-mail :</w:t>
            </w:r>
            <w:r w:rsidR="00101CFD" w:rsidRPr="00F66BCC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 xml:space="preserve"> </w:t>
            </w:r>
            <w:hyperlink r:id="rId7" w:history="1">
              <w:r w:rsidR="009A7E87" w:rsidRPr="00F66BCC">
                <w:rPr>
                  <w:rStyle w:val="aa"/>
                  <w:rFonts w:ascii="微軟正黑體" w:eastAsia="微軟正黑體" w:hAnsi="微軟正黑體"/>
                  <w:sz w:val="26"/>
                  <w:szCs w:val="26"/>
                </w:rPr>
                <w:t>paloma@cato.com.tw</w:t>
              </w:r>
            </w:hyperlink>
            <w:r w:rsidR="002C3C46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hyperlink r:id="rId8" w:history="1">
              <w:r w:rsidR="0051635F" w:rsidRPr="006F3F58">
                <w:rPr>
                  <w:rStyle w:val="aa"/>
                  <w:rFonts w:ascii="微軟正黑體" w:eastAsia="微軟正黑體" w:hAnsi="微軟正黑體" w:hint="eastAsia"/>
                  <w:sz w:val="26"/>
                  <w:szCs w:val="26"/>
                </w:rPr>
                <w:t>/andre</w:t>
              </w:r>
              <w:r w:rsidR="0051635F" w:rsidRPr="006F3F58">
                <w:rPr>
                  <w:rStyle w:val="aa"/>
                  <w:rFonts w:ascii="微軟正黑體" w:eastAsia="微軟正黑體" w:hAnsi="微軟正黑體"/>
                  <w:sz w:val="26"/>
                  <w:szCs w:val="26"/>
                </w:rPr>
                <w:t>a</w:t>
              </w:r>
              <w:r w:rsidR="0051635F" w:rsidRPr="006F3F58">
                <w:rPr>
                  <w:rStyle w:val="aa"/>
                  <w:rFonts w:ascii="微軟正黑體" w:eastAsia="微軟正黑體" w:hAnsi="微軟正黑體" w:hint="eastAsia"/>
                  <w:sz w:val="26"/>
                  <w:szCs w:val="26"/>
                </w:rPr>
                <w:t>@cato.com.tw</w:t>
              </w:r>
            </w:hyperlink>
          </w:p>
        </w:tc>
      </w:tr>
      <w:tr w:rsidR="001B0FBF" w:rsidRPr="00F66BCC" w:rsidTr="006F615B">
        <w:tc>
          <w:tcPr>
            <w:tcW w:w="1648" w:type="dxa"/>
          </w:tcPr>
          <w:p w:rsidR="001B0FBF" w:rsidRPr="00F66BCC" w:rsidRDefault="001B0FBF" w:rsidP="007C2DC8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</w:rPr>
              <w:t>聯絡專線：</w:t>
            </w:r>
          </w:p>
        </w:tc>
        <w:tc>
          <w:tcPr>
            <w:tcW w:w="8502" w:type="dxa"/>
          </w:tcPr>
          <w:p w:rsidR="001B0FBF" w:rsidRPr="00F66BCC" w:rsidRDefault="001B0FBF" w:rsidP="009A7E87">
            <w:pPr>
              <w:snapToGrid w:val="0"/>
              <w:spacing w:line="8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</w:rPr>
            </w:pPr>
            <w:r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(02)8789-1592</w:t>
            </w:r>
            <w:r w:rsidR="009A7E87"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>#26</w:t>
            </w:r>
            <w:r w:rsidR="0051635F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 </w:t>
            </w:r>
            <w:r w:rsidR="004A1D37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/</w:t>
            </w:r>
            <w:r w:rsidR="0051635F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 </w:t>
            </w:r>
            <w:r w:rsidR="004A1D37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18</w:t>
            </w:r>
            <w:r w:rsidR="009A7E87" w:rsidRPr="00F66BCC">
              <w:rPr>
                <w:rFonts w:ascii="微軟正黑體" w:eastAsia="微軟正黑體" w:hAnsi="微軟正黑體"/>
                <w:color w:val="000000" w:themeColor="text1"/>
                <w:sz w:val="26"/>
              </w:rPr>
              <w:t xml:space="preserve"> </w:t>
            </w:r>
            <w:r w:rsidR="009A7E87" w:rsidRPr="00F66BCC">
              <w:rPr>
                <w:rFonts w:ascii="微軟正黑體" w:eastAsia="微軟正黑體" w:hAnsi="微軟正黑體" w:hint="eastAsia"/>
                <w:color w:val="000000" w:themeColor="text1"/>
                <w:sz w:val="26"/>
              </w:rPr>
              <w:t>陳小姐</w:t>
            </w:r>
            <w:r w:rsidR="006F615B" w:rsidRPr="00F66BCC">
              <w:rPr>
                <w:rFonts w:ascii="微軟正黑體" w:eastAsia="微軟正黑體" w:hAnsi="微軟正黑體" w:hint="eastAsia"/>
                <w:color w:val="000000"/>
                <w:sz w:val="26"/>
              </w:rPr>
              <w:t xml:space="preserve"> </w:t>
            </w:r>
            <w:r w:rsidR="004A1D37">
              <w:rPr>
                <w:rFonts w:ascii="微軟正黑體" w:eastAsia="微軟正黑體" w:hAnsi="微軟正黑體" w:hint="eastAsia"/>
                <w:color w:val="000000"/>
                <w:sz w:val="26"/>
              </w:rPr>
              <w:t>/ 翁小姐</w:t>
            </w:r>
          </w:p>
        </w:tc>
      </w:tr>
    </w:tbl>
    <w:p w:rsidR="001B0FBF" w:rsidRDefault="001B0FBF" w:rsidP="001C672D">
      <w:pPr>
        <w:snapToGrid w:val="0"/>
        <w:spacing w:line="80" w:lineRule="atLeast"/>
        <w:jc w:val="both"/>
        <w:rPr>
          <w:rFonts w:eastAsia="新細明體"/>
          <w:sz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3135"/>
        <w:gridCol w:w="1537"/>
        <w:gridCol w:w="4248"/>
        <w:gridCol w:w="680"/>
      </w:tblGrid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咖啡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526A1" w:rsidP="00F526A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  <w:lang w:val="es-NI"/>
              </w:rPr>
              <w:t>勾選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瓜地馬拉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Alimentos Selectos,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咖啡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www.alimentos-selectos.com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Citrex,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咖啡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www.citrexlimes.com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薩爾瓦多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Proserdi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精品咖啡烘豆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https://www.facebook.com/Proserdi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El Barbaro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咖啡生豆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www.facebook.com/ElBarbaroCoffeeFarm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宏都拉斯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Espresso Americano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咖啡熟豆/咖啡冰沙糖漿/咖啡店加盟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www.espresso-americano.com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es-ES_tradnl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es-ES_tradnl"/>
              </w:rPr>
              <w:t>Cafetalera Castellón, S. A. (CCSA)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咖啡生豆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www.nicascoffee.com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Global Vision Trading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咖啡生豆/熟豆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www.globalvision.com.ni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水產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巴拿馬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FARALLON AQUACULTURE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白蝦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http://www.gfarallon.com/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瓜地馬拉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Acuamaya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蝦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www.acuamaya.com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宏都拉斯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Agrolibano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白蝦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http://agrolibano.com/eng/gpo_camaronera.html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穀麥/核果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瓜地馬拉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Exportaciones Unidas,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芝麻/奇亞子/黎麥/芝麻油/莧籽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http://www.uniexport.info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Citrex,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荳蔻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www.citrexlimes.com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Alimentos Selectos,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夏威夷豆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www.alimentos-selectos.com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Tropicana Fruit Farms Inc. (TFFI)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純黑奇亞子/有機白芝麻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Cosecha Partners, S. 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有機UTZ可可豆/奇亞子/白芝麻/大紅豆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薩爾瓦多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EXPRONAV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芝麻/腰果/奇亞子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http://www.expronav.com/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水果相關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瓜地馬拉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Ixin Quesal, S.A.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冷凍檸檬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Citrex,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乾燥檸檬/蔬果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www.citrexlimes.com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巴拿馬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FASPA, S.A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鳳梨乾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薩爾瓦多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es-ES_tradnl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es-ES_tradnl"/>
              </w:rPr>
              <w:t>PAMEM S.A DE C.V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諾麗果汁/諾麗果系列產品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http://www.piternoni.com/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INVERNOVA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諾麗果汁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563C1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563C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EXPRONAV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諾麗果系列產品/各式水果果泥/洛神花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http://www.expronav.com/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es-ES_tradnl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es-ES_tradnl"/>
              </w:rPr>
              <w:t>AGROINDUSTRIAS FINCA DON CHIMINO S.A DE C.V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各式水果乾/洛神花酒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http://www.donchimino.com/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多明尼加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Procesadora Vizcaya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各式果醬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http://vizcaya.com.do/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宏都拉斯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Agrolibano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甜瓜/哈密瓜等各式瓜果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http://www.agrolibano.com/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宏都拉斯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Lacthosa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果汁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www.lacthosa.com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乳製品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宏都拉斯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Lacthosa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保久乳/ 調味乳/奶油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www.lacthosa.com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酒類產品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巴拿馬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Hexi Corporation Ltd.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萊姆酒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http://www.ronabuelopanama.com/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薩爾瓦多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Ronaf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蘭姆酒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http://ronaf.com/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貝里斯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L&amp;R Liquors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蘭姆酒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http://www.lrliquors.com/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Cuello's Distillery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蘭姆酒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http://www.cuellosdistillery.com/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Caribbean Premier Products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各式水果酒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http://temp.coooldelight.com/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Bowen &amp; Bowen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Belikin 啤酒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http://www.lrliquors.com/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醬料/香料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巴拿馬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INGENIEROS DE ALIMENTOS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辣椒醬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http://www.idac.com.pa/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瓜地馬拉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Citrex,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胭脂樹紅 (annatto seeds)/胡椒(allspice seeds)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www.citrexlimes.com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多明尼加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Caribbean Liquid Sugar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糖漿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http://caribbeanliquidsugar.com/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貝里斯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Marie Sharp Fine Foods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各式辣醬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http://www.mariesharps-bz.com/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肉品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牛肉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Nuevo Carnic, S. 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http://www.nuevocarnic.com.ni/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蜂蜜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蜂蜜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Ingemann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有機蜂蜜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ingemann.com.ni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瓜地馬拉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Alimentos Selectos, S.A.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www.alimentos-selectos.com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巧克力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Ingemann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可可豆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ingemann.com.ni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多明尼加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CHOCOLATES KHAO CARIBE, SRL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巧克力及其他有機食品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http://www.khaocaribe.com/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F66BCC" w:rsidRPr="00F66BCC" w:rsidTr="00F66BCC">
        <w:trPr>
          <w:trHeight w:val="6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6BCC" w:rsidRPr="004A1D37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4A1D3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雪茄</w:t>
            </w:r>
          </w:p>
        </w:tc>
      </w:tr>
      <w:tr w:rsidR="00F66BCC" w:rsidRPr="00F66BCC" w:rsidTr="00F66BCC">
        <w:trPr>
          <w:trHeight w:val="4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國家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公司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推廣產品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Website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F66BCC" w:rsidRPr="00F66BCC" w:rsidTr="00F66BCC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多明尼加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HUMIDORES DOMINICANOS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雪茄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www.humidoresdominicanos.com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C" w:rsidRPr="00F66BCC" w:rsidRDefault="00F66BCC" w:rsidP="00F66B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66BC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</w:tbl>
    <w:p w:rsidR="001B0FBF" w:rsidRPr="00D16245" w:rsidRDefault="001B0FBF" w:rsidP="007D584C">
      <w:pPr>
        <w:pStyle w:val="a5"/>
        <w:tabs>
          <w:tab w:val="left" w:pos="1440"/>
        </w:tabs>
        <w:snapToGrid w:val="0"/>
        <w:spacing w:line="80" w:lineRule="atLeast"/>
        <w:ind w:leftChars="0" w:left="1040"/>
        <w:jc w:val="both"/>
        <w:rPr>
          <w:rFonts w:eastAsia="新細明體"/>
          <w:color w:val="000000" w:themeColor="text1"/>
          <w:sz w:val="20"/>
          <w:shd w:val="clear" w:color="auto" w:fill="0070C0"/>
        </w:rPr>
      </w:pPr>
    </w:p>
    <w:p w:rsidR="001B0FBF" w:rsidRDefault="001B0FBF" w:rsidP="007D584C">
      <w:pPr>
        <w:pStyle w:val="a5"/>
        <w:tabs>
          <w:tab w:val="left" w:pos="1440"/>
        </w:tabs>
        <w:snapToGrid w:val="0"/>
        <w:spacing w:line="80" w:lineRule="atLeast"/>
        <w:ind w:leftChars="0" w:left="1040"/>
        <w:jc w:val="both"/>
        <w:rPr>
          <w:rFonts w:eastAsia="新細明體"/>
          <w:color w:val="000000" w:themeColor="text1"/>
        </w:rPr>
      </w:pPr>
    </w:p>
    <w:tbl>
      <w:tblPr>
        <w:tblW w:w="10467" w:type="dxa"/>
        <w:tblInd w:w="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4394"/>
        <w:gridCol w:w="4253"/>
      </w:tblGrid>
      <w:tr w:rsidR="006F615B" w:rsidRPr="006F01EC" w:rsidTr="00D16245">
        <w:trPr>
          <w:trHeight w:val="375"/>
        </w:trPr>
        <w:tc>
          <w:tcPr>
            <w:tcW w:w="10467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F615B" w:rsidRPr="006F01EC" w:rsidRDefault="00D16245" w:rsidP="00D1624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商洽時刻表(請打v)</w:t>
            </w:r>
          </w:p>
        </w:tc>
      </w:tr>
      <w:tr w:rsidR="006F615B" w:rsidRPr="006F01EC" w:rsidTr="006F615B">
        <w:trPr>
          <w:trHeight w:val="345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下午</w:t>
            </w:r>
          </w:p>
        </w:tc>
      </w:tr>
      <w:tr w:rsidR="006F615B" w:rsidRPr="006F01EC" w:rsidTr="006F615B">
        <w:trPr>
          <w:trHeight w:val="345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6月</w:t>
            </w:r>
            <w:r w:rsidR="00E33961"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2</w:t>
            </w:r>
            <w:r w:rsidR="00E33961" w:rsidRPr="006F01EC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2</w:t>
            </w: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/>
                <w:color w:val="000000"/>
                <w:kern w:val="0"/>
              </w:rPr>
              <w:t>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□</w:t>
            </w:r>
          </w:p>
        </w:tc>
      </w:tr>
      <w:tr w:rsidR="006F615B" w:rsidRPr="006F01EC" w:rsidTr="006F615B">
        <w:trPr>
          <w:trHeight w:val="345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6月</w:t>
            </w:r>
            <w:r w:rsidR="00E33961"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2</w:t>
            </w:r>
            <w:r w:rsidR="00E33961" w:rsidRPr="006F01EC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3</w:t>
            </w: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□</w:t>
            </w:r>
          </w:p>
        </w:tc>
      </w:tr>
      <w:tr w:rsidR="006F615B" w:rsidRPr="006F01EC" w:rsidTr="006F615B">
        <w:trPr>
          <w:trHeight w:val="345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6月</w:t>
            </w:r>
            <w:r w:rsidR="00E33961"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2</w:t>
            </w:r>
            <w:r w:rsidR="00E33961" w:rsidRPr="006F01EC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4</w:t>
            </w: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□</w:t>
            </w:r>
          </w:p>
        </w:tc>
      </w:tr>
      <w:tr w:rsidR="006F615B" w:rsidRPr="006F01EC" w:rsidTr="006F615B">
        <w:trPr>
          <w:trHeight w:val="345"/>
        </w:trPr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6月</w:t>
            </w:r>
            <w:r w:rsidR="00E33961"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2</w:t>
            </w:r>
            <w:r w:rsidR="00E33961" w:rsidRPr="006F01EC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5</w:t>
            </w:r>
            <w:r w:rsidRPr="006F01EC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日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F615B" w:rsidRPr="006F01EC" w:rsidRDefault="006F615B" w:rsidP="006F615B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6F01EC">
              <w:rPr>
                <w:rFonts w:ascii="微軟正黑體" w:eastAsia="微軟正黑體" w:hAnsi="微軟正黑體"/>
                <w:color w:val="000000"/>
                <w:kern w:val="0"/>
              </w:rPr>
              <w:t>X</w:t>
            </w:r>
          </w:p>
        </w:tc>
      </w:tr>
    </w:tbl>
    <w:p w:rsidR="00B95A6F" w:rsidRPr="006F01EC" w:rsidRDefault="00D16245" w:rsidP="0000653E">
      <w:pPr>
        <w:pStyle w:val="a5"/>
        <w:tabs>
          <w:tab w:val="left" w:pos="1440"/>
        </w:tabs>
        <w:snapToGrid w:val="0"/>
        <w:spacing w:line="80" w:lineRule="atLeast"/>
        <w:ind w:leftChars="0" w:left="0"/>
        <w:jc w:val="right"/>
        <w:rPr>
          <w:rStyle w:val="aa"/>
          <w:rFonts w:ascii="微軟正黑體" w:eastAsia="微軟正黑體" w:hAnsi="微軟正黑體"/>
        </w:rPr>
      </w:pPr>
      <w:r w:rsidRPr="006F01EC">
        <w:rPr>
          <w:rFonts w:ascii="微軟正黑體" w:eastAsia="微軟正黑體" w:hAnsi="微軟正黑體" w:cs="新細明體" w:hint="eastAsia"/>
        </w:rPr>
        <w:t>※</w:t>
      </w:r>
      <w:r w:rsidRPr="006F01EC">
        <w:rPr>
          <w:rFonts w:ascii="微軟正黑體" w:eastAsia="微軟正黑體" w:hAnsi="微軟正黑體"/>
        </w:rPr>
        <w:t>請回傳此頁面至</w:t>
      </w:r>
      <w:r w:rsidR="00E33961" w:rsidRPr="006F01EC">
        <w:rPr>
          <w:rFonts w:ascii="微軟正黑體" w:eastAsia="微軟正黑體" w:hAnsi="微軟正黑體" w:hint="eastAsia"/>
        </w:rPr>
        <w:t xml:space="preserve"> </w:t>
      </w:r>
      <w:hyperlink r:id="rId9" w:history="1">
        <w:r w:rsidR="004A1D37" w:rsidRPr="00696FA7">
          <w:rPr>
            <w:rStyle w:val="aa"/>
            <w:rFonts w:ascii="微軟正黑體" w:eastAsia="微軟正黑體" w:hAnsi="微軟正黑體"/>
          </w:rPr>
          <w:t>paloma@cato.com.tw</w:t>
        </w:r>
      </w:hyperlink>
      <w:r w:rsidR="004A1D37">
        <w:rPr>
          <w:rFonts w:ascii="微軟正黑體" w:eastAsia="微軟正黑體" w:hAnsi="微軟正黑體" w:hint="eastAsia"/>
        </w:rPr>
        <w:t xml:space="preserve"> </w:t>
      </w:r>
      <w:bookmarkStart w:id="0" w:name="_GoBack"/>
      <w:bookmarkEnd w:id="0"/>
      <w:r w:rsidR="004A1D37">
        <w:rPr>
          <w:rFonts w:ascii="微軟正黑體" w:eastAsia="微軟正黑體" w:hAnsi="微軟正黑體" w:hint="eastAsia"/>
        </w:rPr>
        <w:t xml:space="preserve">or </w:t>
      </w:r>
      <w:hyperlink r:id="rId10" w:history="1">
        <w:r w:rsidR="004A1D37" w:rsidRPr="00696FA7">
          <w:rPr>
            <w:rStyle w:val="aa"/>
            <w:rFonts w:ascii="微軟正黑體" w:eastAsia="微軟正黑體" w:hAnsi="微軟正黑體" w:hint="eastAsia"/>
          </w:rPr>
          <w:t>andrea@cato.com.tw</w:t>
        </w:r>
      </w:hyperlink>
      <w:r w:rsidR="004A1D37">
        <w:rPr>
          <w:rFonts w:ascii="微軟正黑體" w:eastAsia="微軟正黑體" w:hAnsi="微軟正黑體" w:hint="eastAsia"/>
        </w:rPr>
        <w:t xml:space="preserve"> </w:t>
      </w:r>
      <w:r w:rsidRPr="006F01EC">
        <w:rPr>
          <w:rStyle w:val="aa"/>
          <w:rFonts w:ascii="微軟正黑體" w:eastAsia="微軟正黑體" w:hAnsi="微軟正黑體"/>
          <w:color w:val="auto"/>
          <w:u w:val="none"/>
        </w:rPr>
        <w:t>或傳真:</w:t>
      </w:r>
      <w:r w:rsidR="00703267" w:rsidRPr="006F01EC">
        <w:rPr>
          <w:rStyle w:val="aa"/>
          <w:rFonts w:ascii="微軟正黑體" w:eastAsia="微軟正黑體" w:hAnsi="微軟正黑體"/>
          <w:color w:val="auto"/>
          <w:u w:val="none"/>
        </w:rPr>
        <w:t xml:space="preserve"> </w:t>
      </w:r>
      <w:r w:rsidRPr="006F01EC">
        <w:rPr>
          <w:rStyle w:val="aa"/>
          <w:rFonts w:ascii="微軟正黑體" w:eastAsia="微軟正黑體" w:hAnsi="微軟正黑體"/>
          <w:color w:val="auto"/>
          <w:u w:val="none"/>
        </w:rPr>
        <w:t>02-2723-6328</w:t>
      </w:r>
    </w:p>
    <w:p w:rsidR="0000653E" w:rsidRPr="006F01EC" w:rsidRDefault="0000653E" w:rsidP="007D584C">
      <w:pPr>
        <w:pStyle w:val="a5"/>
        <w:tabs>
          <w:tab w:val="left" w:pos="1440"/>
        </w:tabs>
        <w:snapToGrid w:val="0"/>
        <w:spacing w:line="80" w:lineRule="atLeast"/>
        <w:ind w:leftChars="0" w:left="1040"/>
        <w:jc w:val="both"/>
        <w:rPr>
          <w:rFonts w:ascii="微軟正黑體" w:eastAsia="微軟正黑體" w:hAnsi="微軟正黑體"/>
          <w:color w:val="000000" w:themeColor="text1"/>
        </w:rPr>
      </w:pPr>
    </w:p>
    <w:p w:rsidR="001B0FBF" w:rsidRPr="006F01EC" w:rsidRDefault="001B0FBF" w:rsidP="0000653E">
      <w:pPr>
        <w:tabs>
          <w:tab w:val="left" w:pos="6000"/>
        </w:tabs>
        <w:snapToGrid w:val="0"/>
        <w:spacing w:line="360" w:lineRule="auto"/>
        <w:ind w:leftChars="827" w:left="1985"/>
        <w:jc w:val="both"/>
        <w:rPr>
          <w:rFonts w:ascii="微軟正黑體" w:eastAsia="微軟正黑體" w:hAnsi="微軟正黑體"/>
          <w:color w:val="000000" w:themeColor="text1"/>
          <w:u w:val="single"/>
        </w:rPr>
      </w:pPr>
      <w:r w:rsidRPr="006F01EC">
        <w:rPr>
          <w:rFonts w:ascii="微軟正黑體" w:eastAsia="微軟正黑體" w:hAnsi="微軟正黑體"/>
          <w:color w:val="000000" w:themeColor="text1"/>
        </w:rPr>
        <w:t xml:space="preserve">        </w:t>
      </w:r>
      <w:r w:rsidRPr="006F01EC">
        <w:rPr>
          <w:rFonts w:ascii="微軟正黑體" w:eastAsia="微軟正黑體" w:hAnsi="微軟正黑體" w:hint="eastAsia"/>
          <w:color w:val="000000" w:themeColor="text1"/>
        </w:rPr>
        <w:t>公司名稱</w:t>
      </w:r>
      <w:r w:rsidRPr="006F01EC">
        <w:rPr>
          <w:rFonts w:ascii="微軟正黑體" w:eastAsia="微軟正黑體" w:hAnsi="微軟正黑體"/>
          <w:color w:val="000000" w:themeColor="text1"/>
        </w:rPr>
        <w:t>:</w:t>
      </w:r>
      <w:r w:rsidR="004A1D37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</w:t>
      </w:r>
    </w:p>
    <w:p w:rsidR="001B0FBF" w:rsidRPr="006F01EC" w:rsidRDefault="001B0FBF" w:rsidP="0000653E">
      <w:pPr>
        <w:tabs>
          <w:tab w:val="left" w:pos="6480"/>
        </w:tabs>
        <w:snapToGrid w:val="0"/>
        <w:spacing w:line="360" w:lineRule="auto"/>
        <w:ind w:leftChars="827" w:left="2945" w:hangingChars="400" w:hanging="960"/>
        <w:jc w:val="both"/>
        <w:rPr>
          <w:rFonts w:ascii="微軟正黑體" w:eastAsia="微軟正黑體" w:hAnsi="微軟正黑體"/>
          <w:color w:val="000000" w:themeColor="text1"/>
          <w:u w:val="single"/>
        </w:rPr>
      </w:pPr>
      <w:r w:rsidRPr="006F01EC">
        <w:rPr>
          <w:rFonts w:ascii="微軟正黑體" w:eastAsia="微軟正黑體" w:hAnsi="微軟正黑體"/>
          <w:color w:val="000000" w:themeColor="text1"/>
        </w:rPr>
        <w:t xml:space="preserve">        </w:t>
      </w:r>
      <w:r w:rsidRPr="006F01EC">
        <w:rPr>
          <w:rFonts w:ascii="微軟正黑體" w:eastAsia="微軟正黑體" w:hAnsi="微軟正黑體" w:hint="eastAsia"/>
          <w:color w:val="000000" w:themeColor="text1"/>
        </w:rPr>
        <w:t>與會人士</w:t>
      </w:r>
      <w:r w:rsidRPr="006F01EC">
        <w:rPr>
          <w:rFonts w:ascii="微軟正黑體" w:eastAsia="微軟正黑體" w:hAnsi="微軟正黑體"/>
          <w:color w:val="000000" w:themeColor="text1"/>
        </w:rPr>
        <w:t>:</w:t>
      </w:r>
      <w:r w:rsidR="004A1D37" w:rsidRPr="004A1D3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A1D37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</w:t>
      </w:r>
      <w:r w:rsidR="0000653E" w:rsidRPr="006F01EC">
        <w:rPr>
          <w:rFonts w:ascii="微軟正黑體" w:eastAsia="微軟正黑體" w:hAnsi="微軟正黑體"/>
          <w:color w:val="000000" w:themeColor="text1"/>
          <w:u w:val="single"/>
        </w:rPr>
        <w:br/>
      </w:r>
      <w:r w:rsidRPr="006F01EC">
        <w:rPr>
          <w:rFonts w:ascii="微軟正黑體" w:eastAsia="微軟正黑體" w:hAnsi="微軟正黑體" w:hint="eastAsia"/>
          <w:color w:val="000000" w:themeColor="text1"/>
        </w:rPr>
        <w:t>職</w:t>
      </w:r>
      <w:r w:rsidRPr="006F01EC">
        <w:rPr>
          <w:rFonts w:ascii="微軟正黑體" w:eastAsia="微軟正黑體" w:hAnsi="微軟正黑體"/>
          <w:color w:val="000000" w:themeColor="text1"/>
        </w:rPr>
        <w:t xml:space="preserve">   </w:t>
      </w:r>
      <w:r w:rsidR="00A43F7F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6F01EC">
        <w:rPr>
          <w:rFonts w:ascii="微軟正黑體" w:eastAsia="微軟正黑體" w:hAnsi="微軟正黑體" w:hint="eastAsia"/>
          <w:color w:val="000000" w:themeColor="text1"/>
        </w:rPr>
        <w:t>稱</w:t>
      </w:r>
      <w:r w:rsidRPr="006F01EC">
        <w:rPr>
          <w:rFonts w:ascii="微軟正黑體" w:eastAsia="微軟正黑體" w:hAnsi="微軟正黑體"/>
          <w:color w:val="000000" w:themeColor="text1"/>
        </w:rPr>
        <w:t>:</w:t>
      </w:r>
      <w:r w:rsidR="004A1D37" w:rsidRPr="004A1D3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A1D37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</w:t>
      </w:r>
    </w:p>
    <w:p w:rsidR="00D16245" w:rsidRPr="006F01EC" w:rsidRDefault="001B0FBF" w:rsidP="0000653E">
      <w:pPr>
        <w:tabs>
          <w:tab w:val="left" w:pos="6480"/>
        </w:tabs>
        <w:snapToGrid w:val="0"/>
        <w:spacing w:line="360" w:lineRule="auto"/>
        <w:ind w:leftChars="827" w:left="2945" w:hangingChars="400" w:hanging="960"/>
        <w:jc w:val="both"/>
        <w:rPr>
          <w:rFonts w:ascii="微軟正黑體" w:eastAsia="微軟正黑體" w:hAnsi="微軟正黑體"/>
          <w:b/>
          <w:bCs/>
          <w:u w:val="single"/>
        </w:rPr>
      </w:pPr>
      <w:r w:rsidRPr="006F01EC">
        <w:rPr>
          <w:rFonts w:ascii="微軟正黑體" w:eastAsia="微軟正黑體" w:hAnsi="微軟正黑體"/>
        </w:rPr>
        <w:t xml:space="preserve">        </w:t>
      </w:r>
      <w:r w:rsidRPr="006F01EC">
        <w:rPr>
          <w:rFonts w:ascii="微軟正黑體" w:eastAsia="微軟正黑體" w:hAnsi="微軟正黑體" w:hint="eastAsia"/>
        </w:rPr>
        <w:t>電</w:t>
      </w:r>
      <w:r w:rsidRPr="006F01EC">
        <w:rPr>
          <w:rFonts w:ascii="微軟正黑體" w:eastAsia="微軟正黑體" w:hAnsi="微軟正黑體"/>
        </w:rPr>
        <w:t xml:space="preserve">   </w:t>
      </w:r>
      <w:r w:rsidR="00A43F7F">
        <w:rPr>
          <w:rFonts w:ascii="微軟正黑體" w:eastAsia="微軟正黑體" w:hAnsi="微軟正黑體" w:hint="eastAsia"/>
        </w:rPr>
        <w:t xml:space="preserve"> </w:t>
      </w:r>
      <w:r w:rsidRPr="006F01EC">
        <w:rPr>
          <w:rFonts w:ascii="微軟正黑體" w:eastAsia="微軟正黑體" w:hAnsi="微軟正黑體" w:hint="eastAsia"/>
        </w:rPr>
        <w:t>話</w:t>
      </w:r>
      <w:r w:rsidRPr="006F01EC">
        <w:rPr>
          <w:rFonts w:ascii="微軟正黑體" w:eastAsia="微軟正黑體" w:hAnsi="微軟正黑體"/>
        </w:rPr>
        <w:t>:</w:t>
      </w:r>
      <w:r w:rsidR="004A1D37" w:rsidRPr="004A1D3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A1D37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</w:t>
      </w:r>
      <w:r w:rsidR="0000653E" w:rsidRPr="006F01EC">
        <w:rPr>
          <w:rFonts w:ascii="微軟正黑體" w:eastAsia="微軟正黑體" w:hAnsi="微軟正黑體"/>
          <w:u w:val="single"/>
        </w:rPr>
        <w:br/>
      </w:r>
      <w:r w:rsidRPr="006F01EC">
        <w:rPr>
          <w:rFonts w:ascii="微軟正黑體" w:eastAsia="微軟正黑體" w:hAnsi="微軟正黑體" w:hint="eastAsia"/>
        </w:rPr>
        <w:t>傳</w:t>
      </w:r>
      <w:r w:rsidRPr="006F01EC">
        <w:rPr>
          <w:rFonts w:ascii="微軟正黑體" w:eastAsia="微軟正黑體" w:hAnsi="微軟正黑體"/>
        </w:rPr>
        <w:t xml:space="preserve">   </w:t>
      </w:r>
      <w:r w:rsidR="00A43F7F">
        <w:rPr>
          <w:rFonts w:ascii="微軟正黑體" w:eastAsia="微軟正黑體" w:hAnsi="微軟正黑體" w:hint="eastAsia"/>
        </w:rPr>
        <w:t xml:space="preserve"> </w:t>
      </w:r>
      <w:r w:rsidRPr="006F01EC">
        <w:rPr>
          <w:rFonts w:ascii="微軟正黑體" w:eastAsia="微軟正黑體" w:hAnsi="微軟正黑體" w:hint="eastAsia"/>
        </w:rPr>
        <w:t>真</w:t>
      </w:r>
      <w:r w:rsidR="0000653E" w:rsidRPr="006F01EC">
        <w:rPr>
          <w:rFonts w:ascii="微軟正黑體" w:eastAsia="微軟正黑體" w:hAnsi="微軟正黑體"/>
        </w:rPr>
        <w:t>:</w:t>
      </w:r>
      <w:r w:rsidR="004A1D37" w:rsidRPr="004A1D3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A1D37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</w:t>
      </w:r>
    </w:p>
    <w:p w:rsidR="004A1D37" w:rsidRDefault="0000653E" w:rsidP="006F01EC">
      <w:pPr>
        <w:tabs>
          <w:tab w:val="left" w:pos="6480"/>
        </w:tabs>
        <w:snapToGrid w:val="0"/>
        <w:spacing w:line="360" w:lineRule="auto"/>
        <w:ind w:leftChars="1240" w:left="2976"/>
        <w:jc w:val="both"/>
        <w:rPr>
          <w:rFonts w:ascii="微軟正黑體" w:eastAsia="微軟正黑體" w:hAnsi="微軟正黑體"/>
          <w:b/>
          <w:bCs/>
          <w:u w:val="single"/>
        </w:rPr>
      </w:pPr>
      <w:r w:rsidRPr="006F01EC">
        <w:rPr>
          <w:rFonts w:ascii="微軟正黑體" w:eastAsia="微軟正黑體" w:hAnsi="微軟正黑體"/>
          <w:bCs/>
        </w:rPr>
        <w:t>E</w:t>
      </w:r>
      <w:r w:rsidR="00A43F7F">
        <w:rPr>
          <w:rFonts w:ascii="微軟正黑體" w:eastAsia="微軟正黑體" w:hAnsi="微軟正黑體" w:hint="eastAsia"/>
          <w:bCs/>
        </w:rPr>
        <w:t xml:space="preserve"> - </w:t>
      </w:r>
      <w:r w:rsidRPr="006F01EC">
        <w:rPr>
          <w:rFonts w:ascii="微軟正黑體" w:eastAsia="微軟正黑體" w:hAnsi="微軟正黑體"/>
          <w:bCs/>
        </w:rPr>
        <w:t>mail</w:t>
      </w:r>
      <w:r w:rsidR="00A43F7F">
        <w:rPr>
          <w:rFonts w:ascii="微軟正黑體" w:eastAsia="微軟正黑體" w:hAnsi="微軟正黑體" w:hint="eastAsia"/>
          <w:bCs/>
        </w:rPr>
        <w:t xml:space="preserve"> </w:t>
      </w:r>
      <w:r w:rsidRPr="006F01EC">
        <w:rPr>
          <w:rFonts w:ascii="微軟正黑體" w:eastAsia="微軟正黑體" w:hAnsi="微軟正黑體"/>
          <w:color w:val="000000" w:themeColor="text1"/>
        </w:rPr>
        <w:t>:</w:t>
      </w:r>
      <w:r w:rsidR="004A1D37" w:rsidRPr="004A1D37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A1D37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</w:t>
      </w:r>
    </w:p>
    <w:p w:rsidR="00D16245" w:rsidRDefault="0000653E" w:rsidP="006F01EC">
      <w:pPr>
        <w:tabs>
          <w:tab w:val="left" w:pos="6480"/>
        </w:tabs>
        <w:snapToGrid w:val="0"/>
        <w:spacing w:line="360" w:lineRule="auto"/>
        <w:ind w:leftChars="1240" w:left="2976"/>
        <w:jc w:val="both"/>
      </w:pPr>
      <w:r w:rsidRPr="006F01EC">
        <w:rPr>
          <w:rFonts w:ascii="微軟正黑體" w:eastAsia="微軟正黑體" w:hAnsi="微軟正黑體" w:hint="eastAsia"/>
          <w:color w:val="000000" w:themeColor="text1"/>
        </w:rPr>
        <w:t>地址:</w:t>
      </w:r>
      <w:r w:rsidRPr="006F01EC">
        <w:rPr>
          <w:rFonts w:ascii="微軟正黑體" w:eastAsia="微軟正黑體" w:hAnsi="微軟正黑體" w:hint="eastAsia"/>
          <w:color w:val="000000" w:themeColor="text1"/>
          <w:sz w:val="40"/>
          <w:szCs w:val="40"/>
        </w:rPr>
        <w:t>□□□</w:t>
      </w:r>
    </w:p>
    <w:sectPr w:rsidR="00D16245" w:rsidSect="001C6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80" w:rsidRDefault="00A10480" w:rsidP="007C2DC8">
      <w:r>
        <w:separator/>
      </w:r>
    </w:p>
  </w:endnote>
  <w:endnote w:type="continuationSeparator" w:id="0">
    <w:p w:rsidR="00A10480" w:rsidRDefault="00A10480" w:rsidP="007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80" w:rsidRDefault="00A10480" w:rsidP="007C2DC8">
      <w:r>
        <w:separator/>
      </w:r>
    </w:p>
  </w:footnote>
  <w:footnote w:type="continuationSeparator" w:id="0">
    <w:p w:rsidR="00A10480" w:rsidRDefault="00A10480" w:rsidP="007C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6A9"/>
    <w:multiLevelType w:val="hybridMultilevel"/>
    <w:tmpl w:val="65A4DF8C"/>
    <w:lvl w:ilvl="0" w:tplc="106EAE3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Times New Roman" w:eastAsia="華康細圓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10462A"/>
    <w:multiLevelType w:val="hybridMultilevel"/>
    <w:tmpl w:val="166A6986"/>
    <w:lvl w:ilvl="0" w:tplc="106EAE32">
      <w:numFmt w:val="bullet"/>
      <w:lvlText w:val="◎"/>
      <w:lvlJc w:val="left"/>
      <w:pPr>
        <w:ind w:left="1520" w:hanging="480"/>
      </w:pPr>
      <w:rPr>
        <w:rFonts w:ascii="Times New Roman" w:eastAsia="華康細圓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222B165D"/>
    <w:multiLevelType w:val="hybridMultilevel"/>
    <w:tmpl w:val="2BF84842"/>
    <w:lvl w:ilvl="0" w:tplc="D77668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6B86A51"/>
    <w:multiLevelType w:val="hybridMultilevel"/>
    <w:tmpl w:val="C41859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2D"/>
    <w:rsid w:val="0000653E"/>
    <w:rsid w:val="00011940"/>
    <w:rsid w:val="000129E6"/>
    <w:rsid w:val="000355AA"/>
    <w:rsid w:val="00073C7A"/>
    <w:rsid w:val="00095728"/>
    <w:rsid w:val="00100CB5"/>
    <w:rsid w:val="00101CFD"/>
    <w:rsid w:val="0017140C"/>
    <w:rsid w:val="00175613"/>
    <w:rsid w:val="00181990"/>
    <w:rsid w:val="001A5D57"/>
    <w:rsid w:val="001B0FBF"/>
    <w:rsid w:val="001B7B23"/>
    <w:rsid w:val="001C672D"/>
    <w:rsid w:val="00222328"/>
    <w:rsid w:val="0023479D"/>
    <w:rsid w:val="002C3C46"/>
    <w:rsid w:val="0034022C"/>
    <w:rsid w:val="00351B07"/>
    <w:rsid w:val="00367AD8"/>
    <w:rsid w:val="00382311"/>
    <w:rsid w:val="003B5491"/>
    <w:rsid w:val="0044212F"/>
    <w:rsid w:val="00482EEA"/>
    <w:rsid w:val="0048755A"/>
    <w:rsid w:val="0049019D"/>
    <w:rsid w:val="004A1D37"/>
    <w:rsid w:val="004E1620"/>
    <w:rsid w:val="0051635F"/>
    <w:rsid w:val="00523DFE"/>
    <w:rsid w:val="00574E27"/>
    <w:rsid w:val="005879FA"/>
    <w:rsid w:val="00597DB4"/>
    <w:rsid w:val="005C0C25"/>
    <w:rsid w:val="005C254D"/>
    <w:rsid w:val="005C4C65"/>
    <w:rsid w:val="005C54F8"/>
    <w:rsid w:val="005E644E"/>
    <w:rsid w:val="0063310B"/>
    <w:rsid w:val="00666447"/>
    <w:rsid w:val="006C294A"/>
    <w:rsid w:val="006F01EC"/>
    <w:rsid w:val="006F5039"/>
    <w:rsid w:val="006F615B"/>
    <w:rsid w:val="00703267"/>
    <w:rsid w:val="00712DE3"/>
    <w:rsid w:val="007145C7"/>
    <w:rsid w:val="007C2DC8"/>
    <w:rsid w:val="007D584C"/>
    <w:rsid w:val="007D74C4"/>
    <w:rsid w:val="007E300B"/>
    <w:rsid w:val="00803FC1"/>
    <w:rsid w:val="0081138C"/>
    <w:rsid w:val="0082076C"/>
    <w:rsid w:val="00852B65"/>
    <w:rsid w:val="008656C6"/>
    <w:rsid w:val="008F7B2B"/>
    <w:rsid w:val="0090687C"/>
    <w:rsid w:val="00985DC4"/>
    <w:rsid w:val="009A7E87"/>
    <w:rsid w:val="009B21DB"/>
    <w:rsid w:val="009B69D9"/>
    <w:rsid w:val="009C5952"/>
    <w:rsid w:val="00A10480"/>
    <w:rsid w:val="00A23352"/>
    <w:rsid w:val="00A43260"/>
    <w:rsid w:val="00A43F7F"/>
    <w:rsid w:val="00A454B8"/>
    <w:rsid w:val="00A47838"/>
    <w:rsid w:val="00A56A70"/>
    <w:rsid w:val="00A87580"/>
    <w:rsid w:val="00AE2BDC"/>
    <w:rsid w:val="00B20929"/>
    <w:rsid w:val="00B95A6F"/>
    <w:rsid w:val="00BE55DA"/>
    <w:rsid w:val="00D16245"/>
    <w:rsid w:val="00D16E69"/>
    <w:rsid w:val="00D17B80"/>
    <w:rsid w:val="00D6790E"/>
    <w:rsid w:val="00DD408F"/>
    <w:rsid w:val="00DF4019"/>
    <w:rsid w:val="00DF7C18"/>
    <w:rsid w:val="00E16EE7"/>
    <w:rsid w:val="00E179C8"/>
    <w:rsid w:val="00E207AD"/>
    <w:rsid w:val="00E33961"/>
    <w:rsid w:val="00E44DD9"/>
    <w:rsid w:val="00E548AC"/>
    <w:rsid w:val="00E6678B"/>
    <w:rsid w:val="00E67A5B"/>
    <w:rsid w:val="00E75E5F"/>
    <w:rsid w:val="00EA1B2E"/>
    <w:rsid w:val="00EA6D32"/>
    <w:rsid w:val="00EB2ADF"/>
    <w:rsid w:val="00EF44F0"/>
    <w:rsid w:val="00EF4A2E"/>
    <w:rsid w:val="00EF575E"/>
    <w:rsid w:val="00F526A1"/>
    <w:rsid w:val="00F66BCC"/>
    <w:rsid w:val="00F75E22"/>
    <w:rsid w:val="00F859E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C6A78221-3731-429C-9310-0184BE0F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2D"/>
    <w:pPr>
      <w:widowControl w:val="0"/>
    </w:pPr>
    <w:rPr>
      <w:rFonts w:ascii="Times New Roman" w:eastAsia="華康細圓體(P)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C672D"/>
    <w:pPr>
      <w:snapToGrid w:val="0"/>
      <w:spacing w:line="80" w:lineRule="atLeast"/>
      <w:ind w:left="1387" w:hangingChars="578" w:hanging="1387"/>
      <w:jc w:val="both"/>
    </w:pPr>
    <w:rPr>
      <w:rFonts w:ascii="新細明體" w:eastAsia="新細明體" w:hAnsi="新細明體"/>
    </w:rPr>
  </w:style>
  <w:style w:type="character" w:customStyle="1" w:styleId="a4">
    <w:name w:val="本文縮排 字元"/>
    <w:basedOn w:val="a0"/>
    <w:link w:val="a3"/>
    <w:uiPriority w:val="99"/>
    <w:semiHidden/>
    <w:locked/>
    <w:rsid w:val="001C672D"/>
    <w:rPr>
      <w:rFonts w:ascii="新細明體" w:eastAsia="新細明體" w:hAnsi="新細明體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A1B2E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7C2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7C2DC8"/>
    <w:rPr>
      <w:rFonts w:ascii="Times New Roman" w:eastAsia="華康細圓體(P)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C2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7C2DC8"/>
    <w:rPr>
      <w:rFonts w:ascii="Times New Roman" w:eastAsia="華康細圓體(P)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6C294A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andrea@cat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oma@cat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drea@cat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oma@cat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27</Lines>
  <Paragraphs>7</Paragraphs>
  <ScaleCrop>false</ScaleCrop>
  <Company>中美洲經貿辦事處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Melissa</cp:lastModifiedBy>
  <cp:revision>2</cp:revision>
  <cp:lastPrinted>2016-06-02T12:04:00Z</cp:lastPrinted>
  <dcterms:created xsi:type="dcterms:W3CDTF">2016-06-03T01:22:00Z</dcterms:created>
  <dcterms:modified xsi:type="dcterms:W3CDTF">2016-06-03T01:22:00Z</dcterms:modified>
</cp:coreProperties>
</file>